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67E7" w14:textId="7214317E" w:rsidR="009B7819" w:rsidRPr="00062DC1" w:rsidRDefault="00062DC1" w:rsidP="00062DC1">
      <w:pPr>
        <w:rPr>
          <w:rFonts w:ascii="Times New Roman" w:hAnsi="Times New Roman" w:cs="Times New Roman"/>
        </w:rPr>
      </w:pPr>
      <w:r w:rsidRPr="00062DC1">
        <w:rPr>
          <w:rFonts w:ascii="Times New Roman" w:hAnsi="Times New Roman" w:cs="Times New Roman"/>
        </w:rPr>
        <w:t>Ответить на вопросы в голос</w:t>
      </w:r>
      <w:bookmarkStart w:id="0" w:name="_GoBack"/>
      <w:bookmarkEnd w:id="0"/>
      <w:r w:rsidRPr="00062DC1">
        <w:rPr>
          <w:rFonts w:ascii="Times New Roman" w:hAnsi="Times New Roman" w:cs="Times New Roman"/>
        </w:rPr>
        <w:t>овом сообщении:</w:t>
      </w:r>
    </w:p>
    <w:p w14:paraId="0BBB9DBF" w14:textId="6BCCE8A8" w:rsidR="00062DC1" w:rsidRPr="00062DC1" w:rsidRDefault="00062DC1" w:rsidP="00062DC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62DC1">
        <w:rPr>
          <w:rFonts w:ascii="Times New Roman" w:hAnsi="Times New Roman" w:cs="Times New Roman"/>
        </w:rPr>
        <w:t xml:space="preserve">Механическое движение – </w:t>
      </w:r>
      <w:proofErr w:type="gramStart"/>
      <w:r w:rsidRPr="00062DC1">
        <w:rPr>
          <w:rFonts w:ascii="Times New Roman" w:hAnsi="Times New Roman" w:cs="Times New Roman"/>
        </w:rPr>
        <w:t>это..</w:t>
      </w:r>
      <w:proofErr w:type="gramEnd"/>
    </w:p>
    <w:p w14:paraId="2F0658D6" w14:textId="39CD6406" w:rsidR="00062DC1" w:rsidRPr="00062DC1" w:rsidRDefault="00062DC1" w:rsidP="00062DC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62DC1">
        <w:rPr>
          <w:rFonts w:ascii="Times New Roman" w:hAnsi="Times New Roman" w:cs="Times New Roman"/>
        </w:rPr>
        <w:t>Материальной точкой называют</w:t>
      </w:r>
    </w:p>
    <w:p w14:paraId="17831AC4" w14:textId="016A0432" w:rsidR="00062DC1" w:rsidRPr="00062DC1" w:rsidRDefault="00062DC1" w:rsidP="00062DC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62DC1">
        <w:rPr>
          <w:rFonts w:ascii="Times New Roman" w:hAnsi="Times New Roman" w:cs="Times New Roman"/>
        </w:rPr>
        <w:t>Приведите примеры материальных точек</w:t>
      </w:r>
    </w:p>
    <w:p w14:paraId="68ADE665" w14:textId="0049A6F8" w:rsidR="00062DC1" w:rsidRPr="00062DC1" w:rsidRDefault="00062DC1" w:rsidP="00062DC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62DC1">
        <w:rPr>
          <w:rFonts w:ascii="Times New Roman" w:hAnsi="Times New Roman" w:cs="Times New Roman"/>
        </w:rPr>
        <w:t xml:space="preserve">Поступательное движение – </w:t>
      </w:r>
      <w:proofErr w:type="gramStart"/>
      <w:r w:rsidRPr="00062DC1">
        <w:rPr>
          <w:rFonts w:ascii="Times New Roman" w:hAnsi="Times New Roman" w:cs="Times New Roman"/>
        </w:rPr>
        <w:t>это..</w:t>
      </w:r>
      <w:proofErr w:type="gramEnd"/>
    </w:p>
    <w:p w14:paraId="24973769" w14:textId="3E0A56AD" w:rsidR="00062DC1" w:rsidRPr="00062DC1" w:rsidRDefault="00062DC1" w:rsidP="00062DC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62DC1">
        <w:rPr>
          <w:rFonts w:ascii="Times New Roman" w:hAnsi="Times New Roman" w:cs="Times New Roman"/>
        </w:rPr>
        <w:t>Приведите примеры поступательного движения</w:t>
      </w:r>
    </w:p>
    <w:p w14:paraId="2DABF46E" w14:textId="2CF2CFF0" w:rsidR="00062DC1" w:rsidRPr="00062DC1" w:rsidRDefault="00062DC1" w:rsidP="00062DC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62DC1">
        <w:rPr>
          <w:rFonts w:ascii="Times New Roman" w:hAnsi="Times New Roman" w:cs="Times New Roman"/>
        </w:rPr>
        <w:t>Перемещение, траектория, путь – чем отличаются эти понятия? Дайте определение.</w:t>
      </w:r>
    </w:p>
    <w:sectPr w:rsidR="00062DC1" w:rsidRPr="0006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F33DD"/>
    <w:multiLevelType w:val="hybridMultilevel"/>
    <w:tmpl w:val="689C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F9"/>
    <w:rsid w:val="00062DC1"/>
    <w:rsid w:val="00555BF9"/>
    <w:rsid w:val="006279B7"/>
    <w:rsid w:val="008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ECB4"/>
  <w15:chartTrackingRefBased/>
  <w15:docId w15:val="{A659867A-0D60-4F41-9F6D-577983BC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62D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9778-0804-4291-93C4-B20A7122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2020-09-09T03:09:00Z</dcterms:created>
  <dcterms:modified xsi:type="dcterms:W3CDTF">2020-09-09T03:13:00Z</dcterms:modified>
</cp:coreProperties>
</file>